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Pr="00C33797" w:rsidR="001E6C77" w:rsidP="009B4E01" w:rsidRDefault="001E6C77" w14:paraId="3718AEB3" w14:textId="77777777">
      <w:pPr>
        <w:spacing w:line="257" w:lineRule="atLeast"/>
        <w:jc w:val="both"/>
        <w:rPr>
          <w:rFonts w:ascii="Calibri" w:hAnsi="Calibri" w:eastAsia="Times New Roman" w:cs="Calibri"/>
        </w:rPr>
      </w:pPr>
    </w:p>
    <w:p w:rsidRPr="00770C01" w:rsidR="00436CF9" w:rsidP="00436CF9" w:rsidRDefault="00817991" w14:paraId="4F577C7B" w14:textId="6A4F592A">
      <w:pPr>
        <w:jc w:val="center"/>
        <w:rPr>
          <w:rFonts w:ascii="Calibri" w:hAnsi="Calibri" w:eastAsia="Times New Roman" w:cs="Calibri"/>
          <w:b/>
          <w:bCs/>
          <w:sz w:val="36"/>
          <w:szCs w:val="36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770C01">
        <w:rPr>
          <w:rFonts w:ascii="Calibri" w:hAnsi="Calibri" w:eastAsia="Times New Roman" w:cs="Calibri"/>
          <w:b/>
          <w:bCs/>
          <w:sz w:val="36"/>
          <w:szCs w:val="36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IL PREMIO STREGA COMPIE 80 ANNI</w:t>
      </w:r>
    </w:p>
    <w:p w:rsidRPr="00770C01" w:rsidR="00006B8D" w:rsidP="009B4E01" w:rsidRDefault="00006B8D" w14:paraId="73CC7C86" w14:textId="1BFEA05C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pacing w:before="100" w:beforeAutospacing="1" w:after="100" w:afterAutospacing="1"/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AB16B1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Roma, 3 febbraio 2026</w:t>
      </w:r>
      <w:r w:rsidR="009B4E0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. </w:t>
      </w:r>
      <w:r w:rsidR="0026638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È stato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presentato oggi il programma d</w:t>
      </w:r>
      <w:r w:rsidR="0026638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elle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iniziative </w:t>
      </w:r>
      <w:r w:rsidR="0026638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dedicate all’</w:t>
      </w:r>
      <w:r w:rsidRPr="003B76AA" w:rsidR="00266388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ottantesima edizione 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del Premio Strega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="00D80536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il riconoscimento letterario 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promosso da </w:t>
      </w:r>
      <w:r w:rsidRPr="007A5B55" w:rsidR="007A5B55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Fondazione Maria e Goffredo Bellonci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e </w:t>
      </w:r>
      <w:r w:rsidRPr="007A5B55" w:rsidR="007A5B55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Strega Alberti Benevento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con il sostegno di </w:t>
      </w:r>
      <w:r w:rsidRPr="007A5B55" w:rsidR="007A5B55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Roma Capitale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e </w:t>
      </w:r>
      <w:r w:rsidRPr="007A5B55" w:rsidR="007A5B55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Camera di Commercio di Roma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in collaborazione con </w:t>
      </w:r>
      <w:r w:rsidRPr="007A5B55" w:rsidR="007A5B55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BPER Banca</w:t>
      </w:r>
      <w:r w:rsidR="00D80536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sponsor tecnico </w:t>
      </w:r>
      <w:r w:rsidR="00D80536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Feltrinelli librerie</w:t>
      </w:r>
      <w:r w:rsidR="00770C0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="00770C0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e </w:t>
      </w:r>
      <w:r w:rsidRPr="00770C01" w:rsidR="00770C0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SYGLA</w:t>
      </w:r>
      <w:r w:rsidR="00770C0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</w:t>
      </w:r>
    </w:p>
    <w:p w:rsidR="00006B8D" w:rsidP="009B4E01" w:rsidRDefault="00006B8D" w14:paraId="06D20A1C" w14:textId="3F49F62F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pacing w:before="100" w:beforeAutospacing="1" w:after="100" w:afterAutospacing="1"/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Alla conferenza stampa sono intervenuti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Giovanni Solimine</w:t>
      </w:r>
      <w:r w:rsidR="003B76AA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3B76AA"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Stefano Petrocchi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rispettivamente Presidente e 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Direttore della Fondazione</w:t>
      </w:r>
      <w:r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Maria e Goffredo Bellonci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Massimiliano Smeriglio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Assessore alla Cultura di Roma Capitale,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Giuseppe D’Avino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Presidente di Strega Alberti Benevento,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Serena Morgagni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Responsabile Direzione </w:t>
      </w:r>
      <w:proofErr w:type="spellStart"/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Communication</w:t>
      </w:r>
      <w:proofErr w:type="spellEnd"/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di BPER Banca,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Lorenzo Tagliavanti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Presidente della Camera di Commercio di Roma,</w:t>
      </w:r>
      <w:r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="003B76AA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Filippo La Rosa</w:t>
      </w:r>
      <w:r w:rsidRPr="001D2E14"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1D2E14" w:rsidR="003B76AA">
        <w:rPr>
          <w:rFonts w:ascii="Calibri" w:hAnsi="Calibri" w:cs="Calibri"/>
        </w:rPr>
        <w:t xml:space="preserve">Direttore </w:t>
      </w:r>
      <w:r w:rsidR="003B76AA">
        <w:rPr>
          <w:rFonts w:ascii="Calibri" w:hAnsi="Calibri" w:cs="Calibri"/>
        </w:rPr>
        <w:t>c</w:t>
      </w:r>
      <w:r w:rsidRPr="001D2E14" w:rsidR="003B76AA">
        <w:rPr>
          <w:rFonts w:ascii="Calibri" w:hAnsi="Calibri" w:cs="Calibri"/>
        </w:rPr>
        <w:t>entrale per la promozione dell'italofonia della cultura e dei territori</w:t>
      </w:r>
      <w:r w:rsidR="003B76AA">
        <w:rPr>
          <w:rFonts w:ascii="Calibri" w:hAnsi="Calibri" w:cs="Calibri"/>
        </w:rPr>
        <w:t xml:space="preserve"> del MAECI,</w:t>
      </w:r>
      <w:r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69154A" w:rsidR="003B76AA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Marco Oggian</w:t>
      </w:r>
      <w:r w:rsidRPr="003B76AA"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artista e designer,</w:t>
      </w:r>
      <w:r w:rsidRPr="003B76AA"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Cristiana Perrella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Direttrice </w:t>
      </w:r>
      <w:r w:rsidRPr="00006B8D" w:rsidR="001D2E14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del MACRO –</w:t>
      </w:r>
      <w:r w:rsidR="001D2E14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Museo d’Arte Contemporanea Roma,</w:t>
      </w:r>
      <w:r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e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Maria Luisa Frisa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="003B76A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teorica della moda e 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curatrice</w:t>
      </w:r>
      <w:r w:rsidR="0069154A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</w:t>
      </w:r>
    </w:p>
    <w:p w:rsidR="007A5B55" w:rsidP="007A5B55" w:rsidRDefault="00D80536" w14:paraId="6BC179D1" w14:textId="2E09B201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pacing w:before="100" w:beforeAutospacing="1" w:after="100" w:afterAutospacing="1"/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Ha dichiarato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7A5B55" w:rsidR="007A5B55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Giovanni Solimine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: «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L’11 giugno, una settimana dopo l’ingresso a Roma delle truppe del generale Clark, si tenne in casa Bellonci la prima riunione di quelli che da allora in poi si definiranno 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“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Amici della domenica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”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. Queste riunioni e lo spirito che animava questo embrione di una risorgente società civile, sono uno dei primi segnali della rinascita di Roma e del Paese e del desiderio diffuso nel ceto intellettuale di connotare la nuova Italia anche attraverso una ripresa della vita culturale. Qualche tempo dopo, tra questi amici maturò l’idea di dare avvio a un premio letterario di tipo nuovo, con 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“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una giuria vasta e democratica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”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. Alla proposta di Maria e Goffredo Bellonci aderì con entusiasmo Guido Alberti, uno dei frequentatori della loro casa romana, appartenente alla famiglia di imprenditori titolari dell’azienda produttrice del liquore Strega. 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Il premio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è figlio di quel clima e di quell’amicizia, ma anche in seguito si è intrecciato in vario modo con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le vicende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della società italiana. Tanti momenti simbolici punteggiano questa storia parallela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a cominciare dalla nascita che coincide 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con gli ottant’anni della proclamazione della Repubblica e 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con l’avvio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dell’Assemblea Costituente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. 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Anche per sottolineare l’eccezionalità di questa ottantesima edizione, vogliamo dare alla serata finale un taglio particolare e ribadire il rapporto speciale che lo Strega ha con Roma. Sono molto felice di annunciare che – grazie alla disponibilità dell’Amministrazione Capitolina – quest’anno la serata finale del Premio Strega si svolgerà nel luogo simbolo della Città, sulla Piazza del Campidoglio. Di questo sono molto grato al Sindaco Roberto Gualtieri e all’Assessore alla Cultura Massimiliano Smeriglio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»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 </w:t>
      </w:r>
    </w:p>
    <w:p w:rsidRPr="007A5B55" w:rsidR="007A5B55" w:rsidP="007A5B55" w:rsidRDefault="007A5B55" w14:paraId="25CD7DF0" w14:textId="42F40C0F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pacing w:before="100" w:beforeAutospacing="1" w:after="100" w:afterAutospacing="1"/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«</w:t>
      </w:r>
      <w:r w:rsidRP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Siamo onorati di rafforzare la collaborazione e metterci a disposizione di un evento così importante come il Premio Strega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» ha dichiarato </w:t>
      </w:r>
      <w:r w:rsidRPr="007A5B55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Massimiliano Smeriglio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 «C</w:t>
      </w:r>
      <w:r w:rsidRP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on una serie di progetti collaterali come la mostra per la quale abbiamo messo a disposizione il museo M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ACRO</w:t>
      </w:r>
      <w:r w:rsidRP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ma soprattutto siamo molto felici di poter immaginare e costruire insieme la serata finale del Premio Strega dell’8 luglio, nello straordinario contesto di piazza del Campidoglio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»</w:t>
      </w:r>
      <w:r w:rsidRP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</w:t>
      </w:r>
    </w:p>
    <w:p w:rsidR="007A5B55" w:rsidP="009B4E01" w:rsidRDefault="007A5B55" w14:paraId="5F135E43" w14:textId="77777777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pacing w:before="100" w:beforeAutospacing="1" w:after="100" w:afterAutospacing="1"/>
        <w:jc w:val="both"/>
        <w:rPr>
          <w:rFonts w:ascii="Calibri" w:hAnsi="Calibri" w:eastAsia="Times New Roman" w:cs="Calibri"/>
          <w:highlight w:val="yellow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="00D80536" w:rsidP="00436CF9" w:rsidRDefault="00D80536" w14:paraId="75FD1F47" w14:textId="77777777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jc w:val="both"/>
        <w:rPr>
          <w:rFonts w:ascii="Calibri" w:hAnsi="Calibri" w:cs="Calibri"/>
        </w:rPr>
      </w:pPr>
    </w:p>
    <w:p w:rsidR="00D80536" w:rsidP="00436CF9" w:rsidRDefault="00D80536" w14:paraId="1A8FEB52" w14:textId="77777777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jc w:val="both"/>
        <w:rPr>
          <w:rFonts w:ascii="Calibri" w:hAnsi="Calibri" w:cs="Calibri"/>
        </w:rPr>
      </w:pPr>
    </w:p>
    <w:p w:rsidRPr="00436CF9" w:rsidR="00436CF9" w:rsidP="00436CF9" w:rsidRDefault="00436CF9" w14:paraId="1ADBAAD6" w14:textId="72546CD5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«</w:t>
      </w:r>
      <w:r w:rsidRPr="00436CF9">
        <w:rPr>
          <w:rFonts w:ascii="Calibri" w:hAnsi="Calibri" w:cs="Calibri"/>
        </w:rPr>
        <w:t>Voglio ricollegarmi alle parole del Presidente Solimine, che ringrazio per i sentimenti di amicizia che ha voluto sottolineare, e con l’occasione vorrei ricordare alcune delle persone che in questi 80 anni hanno contribuito a rendere il Premio Strega il principale riconoscimento letterario italiano</w:t>
      </w:r>
      <w:r>
        <w:rPr>
          <w:rFonts w:ascii="Calibri" w:hAnsi="Calibri" w:cs="Calibri"/>
        </w:rPr>
        <w:t xml:space="preserve">» ha commentato </w:t>
      </w:r>
      <w:r>
        <w:rPr>
          <w:rFonts w:ascii="Calibri" w:hAnsi="Calibri" w:cs="Calibri"/>
          <w:b/>
          <w:bCs/>
        </w:rPr>
        <w:t>Giuseppe D’Avino</w:t>
      </w:r>
      <w:r>
        <w:rPr>
          <w:rFonts w:ascii="Calibri" w:hAnsi="Calibri" w:cs="Calibri"/>
        </w:rPr>
        <w:t>. «</w:t>
      </w:r>
      <w:r w:rsidRPr="00436CF9">
        <w:rPr>
          <w:rFonts w:ascii="Calibri" w:hAnsi="Calibri" w:cs="Calibri"/>
        </w:rPr>
        <w:t>Per l’azienda Strega Alberti principalmente chi mi ha preceduto: Guido Alberti prima di tutto, e poi Franco e Nora Alberti. Dopo Maria e Goffredo Bellonci il testimone è passato all’omonima Fondazione, nelle persone di Anna Maria Rimoaldi, di Antonio Maccanico, di Tullio De Mauro ed infine di Giovanni Solimine e Stefano Petrocchi: grazie a tutti loro per il loro indispensabile e insostituibile lavoro.</w:t>
      </w:r>
      <w:r w:rsidR="00D80536">
        <w:rPr>
          <w:rFonts w:ascii="Calibri" w:hAnsi="Calibri" w:cs="Calibri"/>
        </w:rPr>
        <w:t xml:space="preserve"> </w:t>
      </w:r>
      <w:r w:rsidRPr="00436CF9">
        <w:rPr>
          <w:rFonts w:ascii="Calibri" w:hAnsi="Calibri" w:cs="Calibri"/>
        </w:rPr>
        <w:t>In questi</w:t>
      </w:r>
      <w:r w:rsidR="00D80536">
        <w:rPr>
          <w:rFonts w:ascii="Calibri" w:hAnsi="Calibri" w:cs="Calibri"/>
        </w:rPr>
        <w:t xml:space="preserve"> ottant’</w:t>
      </w:r>
      <w:r w:rsidRPr="00436CF9">
        <w:rPr>
          <w:rFonts w:ascii="Calibri" w:hAnsi="Calibri" w:cs="Calibri"/>
        </w:rPr>
        <w:t xml:space="preserve">anni la storia del Premio ha accompagnato </w:t>
      </w:r>
      <w:r w:rsidR="00D80536">
        <w:rPr>
          <w:rFonts w:ascii="Calibri" w:hAnsi="Calibri" w:cs="Calibri"/>
        </w:rPr>
        <w:t>la</w:t>
      </w:r>
      <w:r w:rsidRPr="00436CF9">
        <w:rPr>
          <w:rFonts w:ascii="Calibri" w:hAnsi="Calibri" w:cs="Calibri"/>
        </w:rPr>
        <w:t xml:space="preserve"> Repubblica sin dalla sua nascita, e nelle opere che hanno partecipato ritroviamo </w:t>
      </w:r>
      <w:r>
        <w:rPr>
          <w:rFonts w:ascii="Calibri" w:hAnsi="Calibri" w:cs="Calibri"/>
        </w:rPr>
        <w:t>i</w:t>
      </w:r>
      <w:r w:rsidRPr="00436CF9">
        <w:rPr>
          <w:rFonts w:ascii="Calibri" w:hAnsi="Calibri" w:cs="Calibri"/>
        </w:rPr>
        <w:t xml:space="preserve"> sentimenti e le tematiche che hanno attraversato </w:t>
      </w:r>
      <w:r w:rsidR="00D80536">
        <w:rPr>
          <w:rFonts w:ascii="Calibri" w:hAnsi="Calibri" w:cs="Calibri"/>
        </w:rPr>
        <w:t>nello stesso periodo</w:t>
      </w:r>
      <w:r w:rsidRPr="00436CF9">
        <w:rPr>
          <w:rFonts w:ascii="Calibri" w:hAnsi="Calibri" w:cs="Calibri"/>
        </w:rPr>
        <w:t xml:space="preserve"> la società italiana. </w:t>
      </w:r>
      <w:r w:rsidR="00D80536">
        <w:rPr>
          <w:rFonts w:ascii="Calibri" w:hAnsi="Calibri" w:cs="Calibri"/>
        </w:rPr>
        <w:t>Al Premio</w:t>
      </w:r>
      <w:r w:rsidRPr="00436CF9">
        <w:rPr>
          <w:rFonts w:ascii="Calibri" w:hAnsi="Calibri" w:cs="Calibri"/>
        </w:rPr>
        <w:t xml:space="preserve"> </w:t>
      </w:r>
      <w:r w:rsidR="00D80536">
        <w:rPr>
          <w:rFonts w:ascii="Calibri" w:hAnsi="Calibri" w:cs="Calibri"/>
        </w:rPr>
        <w:t>di narrativa italiana</w:t>
      </w:r>
      <w:r w:rsidRPr="00436CF9">
        <w:rPr>
          <w:rFonts w:ascii="Calibri" w:hAnsi="Calibri" w:cs="Calibri"/>
        </w:rPr>
        <w:t xml:space="preserve"> si sono affiancati il Premio Europeo, il Premio Ragazze e Ragazzi, il Premio Poesia e in ultimo il Premio Saggistica: in ognuno abbiamo cercato di conservare lo spirito originario che diede vita </w:t>
      </w:r>
      <w:r w:rsidR="00D80536">
        <w:rPr>
          <w:rFonts w:ascii="Calibri" w:hAnsi="Calibri" w:cs="Calibri"/>
        </w:rPr>
        <w:t>al riconoscimento voluto</w:t>
      </w:r>
      <w:r w:rsidRPr="00436CF9">
        <w:rPr>
          <w:rFonts w:ascii="Calibri" w:hAnsi="Calibri" w:cs="Calibri"/>
        </w:rPr>
        <w:t xml:space="preserve"> d</w:t>
      </w:r>
      <w:r w:rsidR="00D80536">
        <w:rPr>
          <w:rFonts w:ascii="Calibri" w:hAnsi="Calibri" w:cs="Calibri"/>
        </w:rPr>
        <w:t>a</w:t>
      </w:r>
      <w:r w:rsidRPr="00436CF9">
        <w:rPr>
          <w:rFonts w:ascii="Calibri" w:hAnsi="Calibri" w:cs="Calibri"/>
        </w:rPr>
        <w:t xml:space="preserve">gli </w:t>
      </w:r>
      <w:r>
        <w:rPr>
          <w:rFonts w:ascii="Calibri" w:hAnsi="Calibri" w:cs="Calibri"/>
        </w:rPr>
        <w:t>A</w:t>
      </w:r>
      <w:r w:rsidRPr="00436CF9">
        <w:rPr>
          <w:rFonts w:ascii="Calibri" w:hAnsi="Calibri" w:cs="Calibri"/>
        </w:rPr>
        <w:t>mici della domenica.</w:t>
      </w:r>
      <w:r>
        <w:rPr>
          <w:rFonts w:ascii="Calibri" w:hAnsi="Calibri" w:cs="Calibri"/>
        </w:rPr>
        <w:t xml:space="preserve"> </w:t>
      </w:r>
      <w:r w:rsidRPr="00436CF9">
        <w:rPr>
          <w:rFonts w:ascii="Calibri" w:hAnsi="Calibri" w:cs="Calibri"/>
        </w:rPr>
        <w:t>Abbiamo già festeggiato alcune ricorrenze: per il 50° anniversario nel 1996 fu emesso un francobollo commemorativo</w:t>
      </w:r>
      <w:r w:rsidR="00D80536">
        <w:rPr>
          <w:rFonts w:ascii="Calibri" w:hAnsi="Calibri" w:cs="Calibri"/>
        </w:rPr>
        <w:t>;</w:t>
      </w:r>
      <w:r w:rsidRPr="00436CF9">
        <w:rPr>
          <w:rFonts w:ascii="Calibri" w:hAnsi="Calibri" w:cs="Calibri"/>
        </w:rPr>
        <w:t xml:space="preserve"> per il 60°, nel 2006, uscì un’edizione commentata della carta costituzionale</w:t>
      </w:r>
      <w:r w:rsidR="00D80536">
        <w:rPr>
          <w:rFonts w:ascii="Calibri" w:hAnsi="Calibri" w:cs="Calibri"/>
        </w:rPr>
        <w:t>;</w:t>
      </w:r>
      <w:r w:rsidRPr="00436CF9">
        <w:rPr>
          <w:rFonts w:ascii="Calibri" w:hAnsi="Calibri" w:cs="Calibri"/>
        </w:rPr>
        <w:t xml:space="preserve"> per il 70° sperimentammo un nuovo format per la serata finale presso l’Auditorium del Parco della Musica. Per l’80° è prevista una serie di iniziative che renderanno speciale questa ricorrenza, a testimonianza di un premio quanto mai vivo e attuale.</w:t>
      </w:r>
      <w:r>
        <w:rPr>
          <w:rFonts w:ascii="Calibri" w:hAnsi="Calibri" w:cs="Calibri"/>
        </w:rPr>
        <w:t>»</w:t>
      </w:r>
    </w:p>
    <w:p w:rsidR="006937EC" w:rsidP="009B4E01" w:rsidRDefault="00D80536" w14:paraId="51312737" w14:textId="7DA5980C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pacing w:before="100" w:beforeAutospacing="1" w:after="100" w:afterAutospacing="1"/>
        <w:jc w:val="both"/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>L</w:t>
      </w:r>
      <w:r w:rsidRPr="007A5B55" w:rsidR="00817991">
        <w:rPr>
          <w:rFonts w:ascii="Calibri" w:hAnsi="Calibri" w:cs="Calibri"/>
          <w:b/>
          <w:bCs/>
        </w:rPr>
        <w:t>a</w:t>
      </w:r>
      <w:r w:rsidRPr="007A5B55" w:rsidR="00817991">
        <w:rPr>
          <w:rFonts w:ascii="Calibri" w:hAnsi="Calibri" w:cs="Calibri"/>
        </w:rPr>
        <w:t xml:space="preserve"> </w:t>
      </w:r>
      <w:r w:rsidRPr="007A5B55" w:rsidR="00817991">
        <w:rPr>
          <w:rFonts w:ascii="Calibri" w:hAnsi="Calibri" w:cs="Calibri"/>
          <w:b/>
          <w:bCs/>
        </w:rPr>
        <w:t>serata finale</w:t>
      </w:r>
      <w:r w:rsidRPr="00D80536">
        <w:rPr>
          <w:rFonts w:ascii="Calibri" w:hAnsi="Calibri" w:cs="Calibri"/>
        </w:rPr>
        <w:t xml:space="preserve">, dunque, </w:t>
      </w:r>
      <w:r w:rsidRPr="00D80536" w:rsidR="00817991">
        <w:rPr>
          <w:rFonts w:ascii="Calibri" w:hAnsi="Calibri" w:cs="Calibri"/>
        </w:rPr>
        <w:t>si terrà eccezionalmente</w:t>
      </w:r>
      <w:r w:rsidRPr="007A5B55" w:rsidR="00817991">
        <w:rPr>
          <w:rFonts w:ascii="Calibri" w:hAnsi="Calibri" w:cs="Calibri"/>
          <w:b/>
          <w:bCs/>
        </w:rPr>
        <w:t xml:space="preserve"> </w:t>
      </w:r>
      <w:r w:rsidRPr="00481209" w:rsidR="00817991">
        <w:rPr>
          <w:rFonts w:ascii="Calibri" w:hAnsi="Calibri" w:cs="Calibri"/>
        </w:rPr>
        <w:t>l’</w:t>
      </w:r>
      <w:r w:rsidRPr="007A5B55" w:rsidR="00817991">
        <w:rPr>
          <w:rFonts w:ascii="Calibri" w:hAnsi="Calibri" w:cs="Calibri"/>
          <w:b/>
          <w:bCs/>
        </w:rPr>
        <w:t>8 luglio al Campidoglio</w:t>
      </w:r>
      <w:r w:rsidRPr="007A5B55" w:rsidR="00817991">
        <w:rPr>
          <w:rFonts w:ascii="Calibri" w:hAnsi="Calibri" w:cs="Calibri"/>
        </w:rPr>
        <w:t>: una scelta fortemente simbolica che rende omaggio a Roma, città che ha visto nascere e crescere il Premio, e che riafferma il legame profondo con la sua storia culturale e civile.</w:t>
      </w:r>
      <w:r w:rsidR="00817991">
        <w:rPr>
          <w:rFonts w:ascii="Calibri" w:hAnsi="Calibri" w:cs="Calibri"/>
        </w:rPr>
        <w:t xml:space="preserve"> </w:t>
      </w:r>
    </w:p>
    <w:p w:rsidRPr="007A5B55" w:rsidR="007A5B55" w:rsidP="009B4E01" w:rsidRDefault="00343B80" w14:paraId="0100C72E" w14:textId="7DF506EF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pacing w:before="100" w:beforeAutospacing="1" w:after="100" w:afterAutospacing="1"/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È inoltre previsto un</w:t>
      </w:r>
      <w:r w:rsidRPr="007A5B55"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ricco calendario di appuntamenti che coinvolgeranno istituzioni culturali, autrici e autori, archivi, mostre e incontri pubblici, ribadendo il ruolo centrale del Premio nella storia culturale italiana e nel dibattito contemporaneo.</w:t>
      </w:r>
    </w:p>
    <w:p w:rsidR="007A5B55" w:rsidP="007A5B55" w:rsidRDefault="006937EC" w14:paraId="780427C5" w14:textId="0DCD532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7C5C6B">
        <w:rPr>
          <w:rFonts w:ascii="Calibri" w:hAnsi="Calibri" w:cs="Calibri"/>
        </w:rPr>
        <w:t xml:space="preserve">Al centro delle iniziative ci sarà la </w:t>
      </w:r>
      <w:r w:rsidRPr="00343B80">
        <w:rPr>
          <w:rFonts w:ascii="Calibri" w:hAnsi="Calibri" w:cs="Calibri"/>
          <w:b w:val="1"/>
          <w:bCs w:val="1"/>
        </w:rPr>
        <w:t xml:space="preserve">mostra curata </w:t>
      </w:r>
      <w:r w:rsidRPr="00343B80">
        <w:rPr>
          <w:rFonts w:ascii="Calibri" w:hAnsi="Calibri" w:cs="Calibri"/>
        </w:rPr>
        <w:t xml:space="preserve">da </w:t>
      </w:r>
      <w:r w:rsidRPr="007C5C6B">
        <w:rPr>
          <w:rFonts w:ascii="Calibri" w:hAnsi="Calibri" w:cs="Calibri"/>
          <w:b w:val="1"/>
          <w:bCs w:val="1"/>
        </w:rPr>
        <w:t>Maria Luisa Frisa</w:t>
      </w:r>
      <w:r w:rsidRPr="007C5C6B">
        <w:rPr>
          <w:rFonts w:ascii="Calibri" w:hAnsi="Calibri" w:cs="Calibri"/>
        </w:rPr>
        <w:t xml:space="preserve"> e </w:t>
      </w:r>
      <w:r w:rsidRPr="007C5C6B">
        <w:rPr>
          <w:rFonts w:ascii="Calibri" w:hAnsi="Calibri" w:cs="Calibri"/>
          <w:b w:val="1"/>
          <w:bCs w:val="1"/>
        </w:rPr>
        <w:t xml:space="preserve">Mario Lupano </w:t>
      </w:r>
      <w:r w:rsidRPr="007C5C6B">
        <w:rPr>
          <w:rFonts w:ascii="Calibri" w:hAnsi="Calibri" w:cs="Calibri"/>
        </w:rPr>
        <w:t xml:space="preserve">che verrà inaugurata il </w:t>
      </w:r>
      <w:r w:rsidRPr="007C5C6B">
        <w:rPr>
          <w:rFonts w:ascii="Calibri" w:hAnsi="Calibri" w:cs="Calibri"/>
          <w:b w:val="1"/>
          <w:bCs w:val="1"/>
        </w:rPr>
        <w:t>29 aprile</w:t>
      </w:r>
      <w:r w:rsidRPr="007C5C6B">
        <w:rPr>
          <w:rFonts w:ascii="Calibri" w:hAnsi="Calibri" w:cs="Calibri"/>
        </w:rPr>
        <w:t xml:space="preserve"> al </w:t>
      </w:r>
      <w:r w:rsidRPr="007C5C6B" w:rsidR="00B46BF8">
        <w:rPr>
          <w:rFonts w:ascii="Calibri" w:hAnsi="Calibri" w:eastAsia="Times New Roman" w:cs="Calibri"/>
          <w:b w:val="1"/>
          <w:bCs w:val="1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MACRO </w:t>
      </w:r>
      <w:r w:rsidR="00B46BF8">
        <w:rPr>
          <w:rFonts w:ascii="Calibri" w:hAnsi="Calibri" w:eastAsia="Times New Roman" w:cs="Calibri"/>
          <w:b w:val="1"/>
          <w:bCs w:val="1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– </w:t>
      </w:r>
      <w:r w:rsidRPr="007C5C6B">
        <w:rPr>
          <w:rFonts w:ascii="Calibri" w:hAnsi="Calibri" w:eastAsia="Times New Roman" w:cs="Calibri"/>
          <w:b w:val="1"/>
          <w:bCs w:val="1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Museo d’Arte Contemporanea di Roma</w:t>
      </w:r>
      <w:r w:rsidR="00B46BF8">
        <w:rPr>
          <w:rFonts w:ascii="Calibri" w:hAnsi="Calibri" w:eastAsia="Times New Roman" w:cs="Calibri"/>
          <w:b w:val="1"/>
          <w:bCs w:val="1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B46BF8"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(</w:t>
      </w:r>
      <w:r w:rsidR="00B46BF8">
        <w:rPr>
          <w:rFonts w:ascii="Calibri" w:hAnsi="Calibri" w:cs="Calibri"/>
        </w:rPr>
        <w:t>Via Nizza</w:t>
      </w:r>
      <w:r w:rsidR="00343B80">
        <w:rPr>
          <w:rFonts w:ascii="Calibri" w:hAnsi="Calibri" w:cs="Calibri"/>
        </w:rPr>
        <w:t>,</w:t>
      </w:r>
      <w:r w:rsidR="00B46BF8">
        <w:rPr>
          <w:rFonts w:ascii="Calibri" w:hAnsi="Calibri" w:cs="Calibri"/>
        </w:rPr>
        <w:t xml:space="preserve"> 138)</w:t>
      </w:r>
      <w:r w:rsidR="00343B80">
        <w:rPr>
          <w:rFonts w:ascii="Calibri" w:hAnsi="Calibri" w:cs="Calibri"/>
        </w:rPr>
        <w:t xml:space="preserve">, realizzata in collaborazione con </w:t>
      </w:r>
      <w:r w:rsidRPr="00343B80" w:rsidR="00343B80">
        <w:rPr>
          <w:rFonts w:ascii="Calibri" w:hAnsi="Calibri" w:cs="Calibri"/>
          <w:b w:val="1"/>
          <w:bCs w:val="1"/>
        </w:rPr>
        <w:t>BPER Banca</w:t>
      </w:r>
      <w:r w:rsidR="00343B80">
        <w:rPr>
          <w:rFonts w:ascii="Calibri" w:hAnsi="Calibri" w:cs="Calibri"/>
        </w:rPr>
        <w:t xml:space="preserve"> e </w:t>
      </w:r>
      <w:r w:rsidRPr="00343B80" w:rsidR="00343B80">
        <w:rPr>
          <w:rFonts w:ascii="Calibri" w:hAnsi="Calibri" w:cs="Calibri"/>
          <w:b w:val="1"/>
          <w:bCs w:val="1"/>
        </w:rPr>
        <w:t>Camera Nazionale della Moda Italiana</w:t>
      </w:r>
      <w:r w:rsidRPr="007C5C6B">
        <w:rPr>
          <w:rFonts w:ascii="Calibri" w:hAnsi="Calibri" w:cs="Calibri"/>
        </w:rPr>
        <w:t>. Il progetto di allestimento</w:t>
      </w:r>
      <w:r w:rsidRPr="007C5C6B" w:rsidR="00AB16B1">
        <w:rPr>
          <w:rFonts w:ascii="Calibri" w:hAnsi="Calibri" w:cs="Calibri"/>
        </w:rPr>
        <w:t>,</w:t>
      </w:r>
      <w:r w:rsidRPr="007C5C6B">
        <w:rPr>
          <w:rFonts w:ascii="Calibri" w:hAnsi="Calibri" w:cs="Calibri"/>
        </w:rPr>
        <w:t xml:space="preserve"> firmato dallo studio di architetti</w:t>
      </w:r>
      <w:r w:rsidRPr="00071539">
        <w:rPr>
          <w:rFonts w:ascii="Calibri" w:hAnsi="Calibri" w:cs="Calibri"/>
          <w:b w:val="1"/>
          <w:bCs w:val="1"/>
        </w:rPr>
        <w:t xml:space="preserve"> </w:t>
      </w:r>
      <w:r w:rsidRPr="00071539">
        <w:rPr>
          <w:rFonts w:ascii="Calibri" w:hAnsi="Calibri" w:cs="Calibri"/>
          <w:b w:val="1"/>
          <w:bCs w:val="1"/>
        </w:rPr>
        <w:t xml:space="preserve">Supervoid</w:t>
      </w:r>
      <w:r w:rsidRPr="007C5C6B">
        <w:rPr>
          <w:rFonts w:ascii="Calibri" w:hAnsi="Calibri" w:cs="Calibri"/>
        </w:rPr>
        <w:t xml:space="preserve">, mette in scena i diversi piani di lettura che la lunga storia del Premio Strega offrirà al visitatore. </w:t>
      </w:r>
      <w:r w:rsidRPr="00071539" w:rsidR="0007153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Da una parte presenta nella sua interezza la “biblioteca ideale” formata dagli oltre mille volumi selezionati per il Premio dal 1947 a oggi, organizzandoli in una sequenza cronologica che racconta, in parallelo, le vicende, i protagonisti, le polemiche e la narrazione mediatica che hanno accompagnato ogni edizione. Questa sequenza mostra per ogni anno i candidati, la cinquina e il vincitore (i libri nella versione materiale della prima edizione, secondo la sensibilità contemporanea che apprezza il publishing come forma d’arte), ritagli di giornale che narrano la drammaturgia del premio e i rituali pubblici e “spettacolari” delle votazioni (e dunque saranno selezionate fotografie che illustrano questi rituali). Per ciascun anno</w:t>
      </w:r>
      <w:r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00071539" w:rsidR="0007153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dei brevissimi testi ricord</w:t>
      </w:r>
      <w:r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eranno</w:t>
      </w:r>
      <w:r w:rsidRPr="00071539" w:rsidR="0007153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i fatti salienti e descriv</w:t>
      </w:r>
      <w:r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eranno</w:t>
      </w:r>
      <w:r w:rsidRPr="00071539" w:rsidR="0007153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i materiali esposti. Questa narrazione cronologica si svolgerà sul perimetro della grande sala che ospiterà la mostra.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</w:p>
    <w:p w:rsidR="00343B80" w:rsidP="007A5B55" w:rsidRDefault="00343B80" w14:paraId="4DADB5C7" w14:textId="7777777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="00436CF9" w:rsidP="007A5B55" w:rsidRDefault="00436CF9" w14:paraId="22747F6C" w14:textId="7777777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="00436CF9" w:rsidP="007A5B55" w:rsidRDefault="00436CF9" w14:paraId="5703890F" w14:textId="7777777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="00481209" w:rsidP="007A5B55" w:rsidRDefault="00481209" w14:paraId="658789F8" w14:textId="7777777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="00481209" w:rsidP="007A5B55" w:rsidRDefault="00481209" w14:paraId="6BFAB557" w14:textId="7777777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Pr="00071539" w:rsidR="00071539" w:rsidP="007A5B55" w:rsidRDefault="00071539" w14:paraId="03BCA04E" w14:textId="0CBF5A3C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07153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Al centro della sala, in una “stanza”</w:t>
      </w:r>
      <w:r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riscostruita,</w:t>
      </w:r>
      <w:r w:rsidRPr="0007153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verrà restituita la dimensione più intima 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– </w:t>
      </w:r>
      <w:r w:rsidRPr="0007153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domestica e al tempo stesso collettiva e relazionale 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– </w:t>
      </w:r>
      <w:r w:rsidRPr="0007153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del “salotto Bellonci”, attraversato da scrittori, editori</w:t>
      </w:r>
      <w:r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0007153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artisti, e riproposto in mostra come un diorama popolato dalle opere e dagli oggetti che hanno abitato casa Bellonci e che hanno costruito le precise atmosfere del Premio.</w:t>
      </w:r>
    </w:p>
    <w:p w:rsidR="00B46BF8" w:rsidP="00071539" w:rsidRDefault="00B46BF8" w14:paraId="4F9EF5D1" w14:textId="77777777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Pr="00071539" w:rsidR="00071539" w:rsidP="00071539" w:rsidRDefault="00071539" w14:paraId="765E93EB" w14:textId="280BBACE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07153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Dunque la mostra si svilupperà in due momenti, uno più pubblico (la scena del premio) e uno più intimo (il laboratorio guidato dalla sua artefice). Altri materiali potranno essere prodotti appositamente e aggiungere un aspetto critico visivo grazie al coinvolgimento di artisti che sapranno interpretare alcuni momenti del premio, prendendo spunto dai collage di Leda Mastrocinque (pure presenti in mostra).</w:t>
      </w:r>
      <w:r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</w:p>
    <w:p w:rsidRPr="00270EA8" w:rsidR="00270EA8" w:rsidP="00270EA8" w:rsidRDefault="00270EA8" w14:paraId="475C367F" w14:textId="77777777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Pr="00285ED1" w:rsidR="00AB16B1" w:rsidP="00285ED1" w:rsidRDefault="00285ED1" w14:paraId="0FB117B2" w14:textId="2509AD00">
      <w:pPr>
        <w:jc w:val="both"/>
        <w:rPr>
          <w:rFonts w:ascii="Calibri" w:hAnsi="Calibri" w:cs="Calibri"/>
        </w:rPr>
      </w:pPr>
      <w:r w:rsidRPr="00285ED1">
        <w:rPr>
          <w:rFonts w:ascii="Calibri" w:hAnsi="Calibri" w:cs="Calibri"/>
        </w:rPr>
        <w:t>All’interno del percorso espositivo è prevista anche una</w:t>
      </w:r>
      <w:r w:rsidRPr="00285ED1">
        <w:rPr>
          <w:rStyle w:val="apple-converted-space"/>
          <w:rFonts w:ascii="Calibri" w:hAnsi="Calibri" w:cs="Calibri"/>
        </w:rPr>
        <w:t> </w:t>
      </w:r>
      <w:r w:rsidRPr="00285ED1">
        <w:rPr>
          <w:rStyle w:val="Enfasigrassetto"/>
          <w:rFonts w:ascii="Calibri" w:hAnsi="Calibri" w:cs="Calibri"/>
        </w:rPr>
        <w:t>rassegna cinematografica</w:t>
      </w:r>
      <w:r w:rsidRPr="00285ED1">
        <w:rPr>
          <w:rStyle w:val="apple-converted-space"/>
          <w:rFonts w:ascii="Calibri" w:hAnsi="Calibri" w:cs="Calibri"/>
        </w:rPr>
        <w:t> </w:t>
      </w:r>
      <w:r w:rsidRPr="00285ED1">
        <w:rPr>
          <w:rFonts w:ascii="Calibri" w:hAnsi="Calibri" w:cs="Calibri"/>
        </w:rPr>
        <w:t>dedicata ai film tratti dai libri vincitori e finalisti del Premio Strega,</w:t>
      </w:r>
      <w:r w:rsidRPr="00285ED1">
        <w:rPr>
          <w:rStyle w:val="apple-converted-space"/>
          <w:rFonts w:ascii="Calibri" w:hAnsi="Calibri" w:cs="Calibri"/>
        </w:rPr>
        <w:t> </w:t>
      </w:r>
      <w:r w:rsidRPr="00285ED1">
        <w:rPr>
          <w:rStyle w:val="Enfasigrassetto"/>
          <w:rFonts w:ascii="Calibri" w:hAnsi="Calibri" w:cs="Calibri"/>
          <w:b w:val="0"/>
          <w:bCs w:val="0"/>
        </w:rPr>
        <w:t>curata da</w:t>
      </w:r>
      <w:r w:rsidRPr="00285ED1">
        <w:rPr>
          <w:rStyle w:val="Enfasigrassetto"/>
          <w:rFonts w:ascii="Calibri" w:hAnsi="Calibri" w:cs="Calibri"/>
        </w:rPr>
        <w:t xml:space="preserve"> Gian Luca Farinelli</w:t>
      </w:r>
      <w:r w:rsidRPr="00285ED1">
        <w:rPr>
          <w:rFonts w:ascii="Calibri" w:hAnsi="Calibri" w:cs="Calibri"/>
        </w:rPr>
        <w:t>, direttore della</w:t>
      </w:r>
      <w:r w:rsidRPr="00285ED1">
        <w:rPr>
          <w:rStyle w:val="apple-converted-space"/>
          <w:rFonts w:ascii="Calibri" w:hAnsi="Calibri" w:cs="Calibri"/>
        </w:rPr>
        <w:t> </w:t>
      </w:r>
      <w:r w:rsidRPr="00285ED1">
        <w:rPr>
          <w:rStyle w:val="whitespace-normal"/>
          <w:rFonts w:ascii="Calibri" w:hAnsi="Calibri" w:cs="Calibri"/>
          <w:b/>
          <w:bCs/>
        </w:rPr>
        <w:t>Cineteca di Bologna</w:t>
      </w:r>
      <w:r w:rsidRPr="00285ED1">
        <w:rPr>
          <w:rFonts w:ascii="Calibri" w:hAnsi="Calibri" w:cs="Calibri"/>
        </w:rPr>
        <w:t>. Le proiezioni accompagneranno la mostra a Roma e saranno presentate anche a</w:t>
      </w:r>
      <w:r w:rsidRPr="00285ED1">
        <w:rPr>
          <w:rStyle w:val="apple-converted-space"/>
          <w:rFonts w:ascii="Calibri" w:hAnsi="Calibri" w:cs="Calibri"/>
        </w:rPr>
        <w:t> </w:t>
      </w:r>
      <w:r w:rsidRPr="00285ED1">
        <w:rPr>
          <w:rStyle w:val="whitespace-normal"/>
          <w:rFonts w:ascii="Calibri" w:hAnsi="Calibri" w:cs="Calibri"/>
          <w:b/>
          <w:bCs/>
        </w:rPr>
        <w:t>Bologna</w:t>
      </w:r>
      <w:r w:rsidRPr="00285ED1">
        <w:rPr>
          <w:rFonts w:ascii="Calibri" w:hAnsi="Calibri" w:cs="Calibri"/>
        </w:rPr>
        <w:t xml:space="preserve">, rafforzando </w:t>
      </w:r>
      <w:r w:rsidR="00343B80">
        <w:rPr>
          <w:rFonts w:ascii="Calibri" w:hAnsi="Calibri" w:cs="Calibri"/>
        </w:rPr>
        <w:t xml:space="preserve">così </w:t>
      </w:r>
      <w:r w:rsidRPr="00285ED1">
        <w:rPr>
          <w:rFonts w:ascii="Calibri" w:hAnsi="Calibri" w:cs="Calibri"/>
        </w:rPr>
        <w:t>il dialogo tra letteratura e cinema</w:t>
      </w:r>
      <w:r>
        <w:rPr>
          <w:rFonts w:ascii="Calibri" w:hAnsi="Calibri" w:cs="Calibri"/>
        </w:rPr>
        <w:t>.</w:t>
      </w:r>
    </w:p>
    <w:p w:rsidRPr="00481209" w:rsidR="00006B8D" w:rsidP="00770C01" w:rsidRDefault="00006B8D" w14:paraId="1EA8A53C" w14:textId="75B7B219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pacing w:before="100" w:beforeAutospacing="1" w:after="100" w:afterAutospacing="1"/>
        <w:jc w:val="both"/>
      </w:pPr>
      <w:r w:rsidRPr="002D720E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Un ruolo centrale nelle celebrazioni è affidato anche all’</w:t>
      </w:r>
      <w:r w:rsidRPr="002D720E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Archivio della Fondazione Bellonci</w:t>
      </w:r>
      <w:r w:rsidRPr="002D720E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preziosa testimonianza della storia culturale italiana del Novecento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 Il progetto</w:t>
      </w:r>
      <w:r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di </w:t>
      </w:r>
      <w:r w:rsidRPr="002D720E"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digitalizzazione del </w:t>
      </w:r>
      <w:r w:rsidRPr="002D720E" w:rsidR="00481209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Fondo Premio Strega</w:t>
      </w:r>
      <w:r w:rsidRPr="002D720E"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(1947–1986)</w:t>
      </w:r>
      <w:r w:rsidR="007A5B55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finanziato</w:t>
      </w:r>
      <w:r w:rsidRPr="002D720E" w:rsidR="002D720E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dall'</w:t>
      </w:r>
      <w:r w:rsidRPr="002D720E" w:rsidR="002D720E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Unione Europea - Next Generation EU - PNRR Transizione digitale organismi culturali e creativi</w:t>
      </w:r>
      <w:r w:rsidRPr="002D720E" w:rsidR="002D720E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rende possibile la consultazione dei documenti che raccontano</w:t>
      </w:r>
      <w:r w:rsidRPr="002D720E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tutte le edizioni fino alla scomparsa di Maria Bellonci, includendo materiali relativi ai libri in gara, alle votazioni e agli incontri degli Amici della domenica</w:t>
      </w:r>
      <w:r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 Il</w:t>
      </w:r>
      <w:r w:rsidRPr="002D720E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</w:t>
      </w:r>
      <w:r w:rsidRPr="002D720E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Fondo Maria Bellonci</w:t>
      </w:r>
      <w:r w:rsidRPr="002D720E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(1920–1986)</w:t>
      </w:r>
      <w:r w:rsidRPr="002D720E" w:rsidR="002D720E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="00481209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pure digitalizzato, </w:t>
      </w:r>
      <w:r w:rsidRPr="002D720E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raccoglie invece il patrimonio personale della scrittrice: corrispondenze, appunti, quaderni di studio e opere manoscritte e dattiloscritte. </w:t>
      </w:r>
      <w:r w:rsidR="00770C0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Il progetto si completa inoltre di un </w:t>
      </w:r>
      <w:r w:rsidRPr="00770C01" w:rsidR="00770C0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Virtual Tour</w:t>
      </w:r>
      <w:r w:rsidR="00770C0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accessibile sul sito della Fondazione e di una serie di schede di approfondimento visualizzate tramite la lettura di </w:t>
      </w:r>
      <w:r w:rsidRPr="00770C01" w:rsidR="00770C0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QR Code</w:t>
      </w:r>
      <w:r w:rsidR="00770C0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posti accanto agli oggetti di interesse (quadri, libri, foto, ecc.) scansionati da tablet messi a disposizione dei visitatori della casa museo.</w:t>
      </w:r>
    </w:p>
    <w:p w:rsidRPr="00006B8D" w:rsidR="00006B8D" w:rsidP="009B4E01" w:rsidRDefault="00006B8D" w14:paraId="46D7C20B" w14:textId="1B034F21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pacing w:before="100" w:beforeAutospacing="1" w:after="100" w:afterAutospacing="1"/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Tra gli appuntamenti principali del programma, </w:t>
      </w:r>
      <w:r w:rsidRPr="009B4E01" w:rsidR="001A426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è in corso 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il ciclo </w:t>
      </w:r>
      <w:r w:rsidRPr="00436CF9">
        <w:rPr>
          <w:rFonts w:ascii="Calibri" w:hAnsi="Calibri" w:eastAsia="Times New Roman" w:cs="Calibri"/>
          <w:b/>
          <w:bCs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Dialoghi sulla Costituzione. Diritti, storie, voci dell’Italia democratica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in programma all’Auditorium Parco della Musica Ennio Morricone di Roma</w:t>
      </w:r>
      <w:r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9B4E01" w:rsidR="001A426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I primi appuntamenti si sono svolti </w:t>
      </w:r>
      <w:r w:rsidRPr="009B4E01" w:rsidR="009D514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il 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18 gennaio</w:t>
      </w:r>
      <w:r w:rsidRPr="009B4E01" w:rsidR="001A426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con Silvia Avallone </w:t>
      </w:r>
      <w:r w:rsidRPr="009B4E01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 Edoardo Nesi e il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1</w:t>
      </w:r>
      <w:r w:rsidR="00B46BF8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° 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febbraio</w:t>
      </w:r>
      <w:r w:rsidRPr="009B4E01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con </w:t>
      </w:r>
      <w:r w:rsidRPr="00006B8D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Anna Foa</w:t>
      </w:r>
      <w:r w:rsidR="00343B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343B80" w:rsidR="00343B80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</w:t>
      </w:r>
      <w:r w:rsidRPr="00006B8D" w:rsidR="009D514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</w:t>
      </w:r>
      <w:r w:rsidRPr="00006B8D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Giovanni Grasso</w:t>
      </w:r>
      <w:r w:rsidR="00B46BF8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 P</w:t>
      </w:r>
      <w:r w:rsidRPr="009B4E01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roseguiranno poi l’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8 </w:t>
      </w:r>
      <w:r w:rsidRPr="00006B8D" w:rsidR="009B4E0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marzo</w:t>
      </w:r>
      <w:r w:rsidR="00B46BF8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con</w:t>
      </w:r>
      <w:r w:rsidRPr="00006B8D" w:rsidR="009D514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</w:t>
      </w:r>
      <w:r w:rsidRPr="00006B8D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Marianna Aprile</w:t>
      </w:r>
      <w:r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B46BF8" w:rsidR="00B46BF8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</w:t>
      </w:r>
      <w:r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006B8D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Melania G. Mazzucco</w:t>
      </w:r>
      <w:r w:rsidRPr="009B4E01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e </w:t>
      </w:r>
      <w:r w:rsidRPr="009B4E01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il 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12 aprile </w:t>
      </w:r>
      <w:r w:rsidRPr="009B4E01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con </w:t>
      </w:r>
      <w:r w:rsidRPr="00006B8D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Donatella Di Pietrantonio</w:t>
      </w:r>
      <w:r w:rsidRPr="00006B8D" w:rsidR="009D514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e </w:t>
      </w:r>
      <w:r w:rsidRPr="00006B8D" w:rsidR="009D514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Sandro Veronesi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. Gli incontri </w:t>
      </w:r>
      <w:r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riflettono sul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l’</w:t>
      </w:r>
      <w:r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o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ttantesimo anniversario </w:t>
      </w:r>
      <w:r w:rsidRPr="00006B8D" w:rsidR="009B4E0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dell’Assemblea costituente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e affrontano alcuni articoli fondamentali della Carta – il lavoro, il voto, il ruolo delle donne e della famiglia – attraverso le parole di scrittrici e scrittori che hanno raccontato l’Italia contemporanea</w:t>
      </w:r>
      <w:r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Tutti gli incontri sono introdotti dal costituzionalista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Alfonso Celotto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</w:t>
      </w:r>
    </w:p>
    <w:p w:rsidR="00AB16B1" w:rsidP="00FE6111" w:rsidRDefault="00AB16B1" w14:paraId="455FAB5E" w14:textId="169BE22F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81799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Tra le iniziative di respiro internazionale, i finalisti del Premio Strega saranno protagonisti </w:t>
      </w:r>
      <w:r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a luglio </w:t>
      </w:r>
      <w:r w:rsidRPr="0081799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di </w:t>
      </w:r>
      <w:r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incontri e</w:t>
      </w:r>
      <w:r w:rsidRPr="0081799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presentazioni a </w:t>
      </w:r>
      <w:r w:rsidRPr="0081799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Città del Messico e Guadalajara</w:t>
      </w:r>
      <w:r w:rsidRPr="0081799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rafforzando il dialogo culturale </w:t>
      </w:r>
      <w:r w:rsidR="00B46BF8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tra Italia e Messico in vista della partecipazione del nostro Paese come ospite d’onore</w:t>
      </w:r>
      <w:r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alla </w:t>
      </w:r>
      <w:r w:rsidRPr="001967D1"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Feria </w:t>
      </w:r>
      <w:proofErr w:type="spellStart"/>
      <w:r w:rsidRPr="001967D1"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Internacional</w:t>
      </w:r>
      <w:proofErr w:type="spellEnd"/>
      <w:r w:rsidRPr="001967D1"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del Libro</w:t>
      </w:r>
      <w:r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(FIL) il prossimo dicembre.</w:t>
      </w:r>
    </w:p>
    <w:p w:rsidR="00770C01" w:rsidP="00FE6111" w:rsidRDefault="00770C01" w14:paraId="0B50FE71" w14:textId="7777777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="00770C01" w:rsidP="00FE6111" w:rsidRDefault="00770C01" w14:paraId="0AE61687" w14:textId="7777777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Pr="00AB16B1" w:rsidR="00770C01" w:rsidP="00FE6111" w:rsidRDefault="00770C01" w14:paraId="3324DB66" w14:textId="77777777">
      <w:pPr>
        <w:jc w:val="both"/>
        <w:rPr>
          <w:rFonts w:ascii="Times New Roman" w:hAnsi="Times New Roman" w:cs="Times New Roman"/>
        </w:rPr>
      </w:pPr>
    </w:p>
    <w:p w:rsidR="00AB16B1" w:rsidP="00AB16B1" w:rsidRDefault="00AB16B1" w14:paraId="21AF5323" w14:textId="7777777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Pr="009B4E01" w:rsidR="001967D1" w:rsidP="001967D1" w:rsidRDefault="00AB16B1" w14:paraId="123ABC18" w14:textId="6399B54B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9B4E01">
        <w:rPr>
          <w:rFonts w:ascii="Calibri" w:hAnsi="Calibri" w:cs="Calibri"/>
        </w:rPr>
        <w:t>L’illustrazione di questa ottantesima edizione</w:t>
      </w:r>
      <w:r w:rsidR="00481209">
        <w:rPr>
          <w:rFonts w:ascii="Calibri" w:hAnsi="Calibri" w:cs="Calibri"/>
        </w:rPr>
        <w:t xml:space="preserve">, nell’ambito del progetto </w:t>
      </w:r>
      <w:r w:rsidR="00481209">
        <w:rPr>
          <w:rFonts w:ascii="Calibri" w:hAnsi="Calibri" w:cs="Calibri"/>
          <w:i/>
          <w:iCs/>
        </w:rPr>
        <w:t>Streghe d’Artista</w:t>
      </w:r>
      <w:r w:rsidRPr="00481209" w:rsidR="00481209">
        <w:rPr>
          <w:rFonts w:ascii="Calibri" w:hAnsi="Calibri" w:cs="Calibri"/>
        </w:rPr>
        <w:t>,</w:t>
      </w:r>
      <w:r w:rsidRPr="009B4E01">
        <w:rPr>
          <w:rFonts w:ascii="Calibri" w:hAnsi="Calibri" w:cs="Calibri"/>
        </w:rPr>
        <w:t xml:space="preserve"> è di </w:t>
      </w:r>
      <w:r w:rsidRPr="009B4E01">
        <w:rPr>
          <w:rFonts w:ascii="Calibri" w:hAnsi="Calibri" w:cs="Calibri"/>
          <w:b/>
          <w:bCs/>
        </w:rPr>
        <w:t xml:space="preserve">Marco Oggian, </w:t>
      </w:r>
      <w:r w:rsidR="001967D1">
        <w:rPr>
          <w:rFonts w:ascii="Calibri" w:hAnsi="Calibri" w:cs="Calibri"/>
        </w:rPr>
        <w:t>autore di</w:t>
      </w:r>
      <w:r w:rsidRPr="009B4E01">
        <w:rPr>
          <w:rFonts w:ascii="Calibri" w:hAnsi="Calibri" w:cs="Calibri"/>
        </w:rPr>
        <w:t xml:space="preserve"> progetti per numerosi brand internazionali, tra cui Nike, Zara, Apple, Vogue, Samsung.</w:t>
      </w:r>
      <w:r w:rsidRPr="009B4E01">
        <w:rPr>
          <w:rFonts w:ascii="Calibri" w:hAnsi="Calibri" w:cs="Calibri"/>
          <w:b/>
          <w:bCs/>
        </w:rPr>
        <w:t xml:space="preserve"> </w:t>
      </w:r>
      <w:r w:rsidRPr="009B4E0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Il manifesto 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ruota attorno a due figure simboliche</w:t>
      </w:r>
      <w:r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la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Letteratura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e la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Strega</w:t>
      </w:r>
      <w:r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distinte 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ma complementari, unite dalla bottiglia di liquore, elemento centrale che rappresenta lo scambio e la relazione. La scala, collocata nella parte inferiore sinistra, simboleggia il percorso della letteratura, sottolineando il valore del processo creativo oltre al traguardo finale. </w:t>
      </w:r>
      <w:r w:rsidR="00481209">
        <w:rPr>
          <w:rFonts w:ascii="Calibri" w:hAnsi="Calibri" w:cs="Calibri"/>
        </w:rPr>
        <w:t xml:space="preserve">Nato nel 2016, il progetto </w:t>
      </w:r>
      <w:r w:rsidRPr="00481209" w:rsidR="001967D1">
        <w:rPr>
          <w:rFonts w:ascii="Calibri" w:hAnsi="Calibri" w:cs="Calibri"/>
          <w:i/>
        </w:rPr>
        <w:t>Streghe d’artista</w:t>
      </w:r>
      <w:r w:rsidR="00481209">
        <w:rPr>
          <w:rFonts w:ascii="Calibri" w:hAnsi="Calibri" w:cs="Calibri"/>
        </w:rPr>
        <w:t xml:space="preserve"> ha visto la collaborazione di </w:t>
      </w:r>
      <w:r w:rsidRPr="009B4E01" w:rsidR="001967D1">
        <w:rPr>
          <w:rFonts w:ascii="Calibri" w:hAnsi="Calibri" w:cs="Calibri"/>
        </w:rPr>
        <w:t>alcuni dei migliori illustratori italiani – Alessandro Baronciani, Emanuele Fior, Riccardo Guasco,</w:t>
      </w:r>
      <w:r w:rsidRPr="00481209" w:rsidR="00481209">
        <w:rPr>
          <w:rFonts w:ascii="Calibri" w:hAnsi="Calibri" w:cs="Calibri"/>
        </w:rPr>
        <w:t xml:space="preserve"> </w:t>
      </w:r>
      <w:r w:rsidRPr="009B4E01" w:rsidR="00481209">
        <w:rPr>
          <w:rFonts w:ascii="Calibri" w:hAnsi="Calibri" w:cs="Calibri"/>
        </w:rPr>
        <w:t xml:space="preserve">MP5, </w:t>
      </w:r>
      <w:r w:rsidRPr="009B4E01" w:rsidR="001967D1">
        <w:rPr>
          <w:rFonts w:ascii="Calibri" w:hAnsi="Calibri" w:cs="Calibri"/>
        </w:rPr>
        <w:t xml:space="preserve">Franco Matticchio, </w:t>
      </w:r>
      <w:r w:rsidRPr="009B4E01" w:rsidR="00481209">
        <w:rPr>
          <w:rFonts w:ascii="Calibri" w:hAnsi="Calibri" w:cs="Calibri"/>
        </w:rPr>
        <w:t xml:space="preserve">Lorenzo Mattotti, </w:t>
      </w:r>
      <w:r w:rsidRPr="009B4E01" w:rsidR="001967D1">
        <w:rPr>
          <w:rFonts w:ascii="Calibri" w:hAnsi="Calibri" w:cs="Calibri"/>
        </w:rPr>
        <w:t xml:space="preserve">Emiliano Ponzi, Elisa Seitzinger, Andrea Tarella e Olimpia Zagnoli – </w:t>
      </w:r>
      <w:r w:rsidR="00481209">
        <w:rPr>
          <w:rFonts w:ascii="Calibri" w:hAnsi="Calibri" w:cs="Calibri"/>
        </w:rPr>
        <w:t>i cui manifesti si sono ispirati</w:t>
      </w:r>
      <w:r w:rsidRPr="009B4E01" w:rsidR="001967D1">
        <w:rPr>
          <w:rFonts w:ascii="Calibri" w:hAnsi="Calibri" w:cs="Calibri"/>
        </w:rPr>
        <w:t xml:space="preserve"> liberamente al disegno di Mino Maccari sulla prima urna di voto del premio, utilizzata dal 1947 al 1980. </w:t>
      </w:r>
    </w:p>
    <w:p w:rsidR="00077380" w:rsidP="00AB16B1" w:rsidRDefault="00077380" w14:paraId="68ED579D" w14:textId="7777777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Pr="001967D1" w:rsidR="00AB16B1" w:rsidP="00AB16B1" w:rsidRDefault="00FE6111" w14:paraId="4FC766A9" w14:textId="5699F1A7">
      <w:pPr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bookmarkStart w:name="_Hlk220930712" w:id="0"/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Il </w:t>
      </w:r>
      <w:proofErr w:type="spellStart"/>
      <w:r w:rsidRPr="00343B80">
        <w:rPr>
          <w:rFonts w:ascii="Calibri" w:hAnsi="Calibri" w:eastAsia="Times New Roman" w:cs="Calibri"/>
          <w:b/>
          <w:bCs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claim</w:t>
      </w:r>
      <w:proofErr w:type="spellEnd"/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di questa ottantesima edizione è </w:t>
      </w:r>
      <w:r w:rsidRPr="00343B80">
        <w:rPr>
          <w:rFonts w:ascii="Calibri" w:hAnsi="Calibri" w:eastAsia="Times New Roman" w:cs="Calibri"/>
          <w:b/>
          <w:bCs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Quasi una vita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dal 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titolo del 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libro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di Corrado Alvaro premiato nel 1951, 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un a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nno che per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lo Strega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costituisce un nuovo inizio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: </w:t>
      </w:r>
      <w:r w:rsidR="0074115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viene adottato per la prima volta un regolamento formale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e la sede si sposta definitivamente, così come casa Bellonci, in via Fratelli Ruspoli, 2. Quella del ’51 è anche l’edizione 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della cosiddetta </w:t>
      </w:r>
      <w:r w:rsidRPr="00FE6111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grande cinquina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: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oltre al vincitore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vi figuravano autori del calibro di Carlo Levi, Alberto Moravia, Domenico Rea e Mario Soldati, mentre si fermarono alla prima votazione futuri premiati come Buzzati, Comisso e Ortese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</w:t>
      </w:r>
      <w: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="00077380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Quasi una vita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però, è anche un omaggio alla parola più presente nei titoli che hanno concorso al premio (</w:t>
      </w:r>
      <w:r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con 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23 occorrenze), 6 dei quali premiati: oltre a quello di Alvaro, </w:t>
      </w:r>
      <w:r w:rsidR="00077380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La miglior vita 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di Fulvio Tomizza (1977), </w:t>
      </w:r>
      <w:r w:rsidR="00077380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La vita ingenua 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di Vittorio Gorresio (1980), </w:t>
      </w:r>
      <w:r w:rsidR="00077380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Bella vita e guerre altrui di Mr Pyle, gentiluomo 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di Alessandro Barbero</w:t>
      </w:r>
      <w:r w:rsidR="00077380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(1996), </w:t>
      </w:r>
      <w:r w:rsidRPr="00077380" w:rsidR="00077380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Vita</w:t>
      </w:r>
      <w:r w:rsidR="00077380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di Melania G. Mazzucco (2003), </w:t>
      </w:r>
      <w:r w:rsidR="00077380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Due vite </w:t>
      </w:r>
      <w:r w:rsidR="00077380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di Emanuele Trevi (2021).</w:t>
      </w:r>
      <w:bookmarkEnd w:id="0"/>
    </w:p>
    <w:p w:rsidRPr="001967D1" w:rsidR="00006B8D" w:rsidP="009B4E01" w:rsidRDefault="00006B8D" w14:paraId="3CCA057A" w14:textId="5F5FDA2B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pacing w:before="100" w:beforeAutospacing="1" w:after="100" w:afterAutospacing="1"/>
        <w:jc w:val="both"/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Da oggi</w:t>
      </w:r>
      <w:r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infine,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gli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Amici della domenica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 possono presentare le loro proposte di candidatura. La conferenza stampa di annuncio </w:t>
      </w:r>
      <w:r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della dozzina de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l Premio Strega 2026 si terrà il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1° aprile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presso il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Tempio di Vibia Sabina e Adriano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ospiti della </w:t>
      </w:r>
      <w:r w:rsidRPr="00006B8D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Camera di Commercio di Roma</w:t>
      </w:r>
      <w:r w:rsidRPr="00006B8D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</w:t>
      </w:r>
      <w:r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La cinquina si terrà come di consueto al Teatro Romano di Benevento il </w:t>
      </w:r>
      <w:r w:rsidR="001967D1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3 giugno</w:t>
      </w:r>
      <w:r w:rsidR="001967D1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. </w:t>
      </w:r>
    </w:p>
    <w:p w:rsidRPr="009B4E01" w:rsidR="001E0F62" w:rsidP="009B4E01" w:rsidRDefault="001E0F62" w14:paraId="3BE61023" w14:textId="77777777">
      <w:pPr>
        <w:jc w:val="both"/>
        <w:rPr>
          <w:rFonts w:ascii="Calibri" w:hAnsi="Calibri" w:cs="Calibri"/>
        </w:rPr>
      </w:pPr>
    </w:p>
    <w:p w:rsidRPr="009B4E01" w:rsidR="00B64434" w:rsidP="009B4E01" w:rsidRDefault="00B64434" w14:paraId="693AB988" w14:textId="77777777">
      <w:pPr>
        <w:jc w:val="both"/>
        <w:rPr>
          <w:rFonts w:ascii="Calibri" w:hAnsi="Calibri" w:cs="Calibri"/>
        </w:rPr>
      </w:pPr>
    </w:p>
    <w:p w:rsidRPr="009B4E01" w:rsidR="00B64434" w:rsidP="009B4E01" w:rsidRDefault="00B64434" w14:paraId="0CEC7319" w14:textId="77777777">
      <w:pPr>
        <w:jc w:val="both"/>
        <w:rPr>
          <w:rFonts w:ascii="Calibri" w:hAnsi="Calibri" w:cs="Calibri"/>
        </w:rPr>
      </w:pPr>
    </w:p>
    <w:p w:rsidRPr="0095076D" w:rsidR="007C50FB" w:rsidP="007C50FB" w:rsidRDefault="007C50FB" w14:paraId="3DC8F6E1" w14:textId="77777777">
      <w:pPr>
        <w:spacing w:line="276" w:lineRule="auto"/>
        <w:contextualSpacing/>
        <w:jc w:val="both"/>
        <w:rPr>
          <w:rFonts w:ascii="Calibri" w:hAnsi="Calibri" w:cs="Calibri"/>
          <w:b/>
          <w:bCs/>
        </w:rPr>
      </w:pPr>
      <w:r w:rsidRPr="0095076D">
        <w:rPr>
          <w:rFonts w:ascii="Calibri" w:hAnsi="Calibri" w:cs="Calibri"/>
          <w:b/>
          <w:bCs/>
        </w:rPr>
        <w:t xml:space="preserve">Ufficio Stampa </w:t>
      </w:r>
    </w:p>
    <w:p w:rsidRPr="0095076D" w:rsidR="007C50FB" w:rsidP="007C50FB" w:rsidRDefault="007C50FB" w14:paraId="61B3EDDA" w14:textId="77777777">
      <w:pPr>
        <w:pStyle w:val="Nessunaspaziatura"/>
        <w:spacing w:line="276" w:lineRule="auto"/>
        <w:contextualSpacing/>
        <w:rPr>
          <w:rFonts w:ascii="Calibri" w:hAnsi="Calibri" w:cs="Calibri"/>
        </w:rPr>
      </w:pPr>
      <w:r w:rsidRPr="0095076D">
        <w:rPr>
          <w:rFonts w:ascii="Calibri" w:hAnsi="Calibri" w:cs="Calibri"/>
        </w:rPr>
        <w:t xml:space="preserve">Patrizia Renzi </w:t>
      </w:r>
    </w:p>
    <w:p w:rsidRPr="0095076D" w:rsidR="007C50FB" w:rsidP="007C50FB" w:rsidRDefault="007C50FB" w14:paraId="4EB8B569" w14:textId="77777777">
      <w:pPr>
        <w:pStyle w:val="Nessunaspaziatura"/>
        <w:spacing w:line="276" w:lineRule="auto"/>
        <w:contextualSpacing/>
        <w:rPr>
          <w:rFonts w:ascii="Calibri" w:hAnsi="Calibri" w:cs="Calibri"/>
        </w:rPr>
      </w:pPr>
      <w:hyperlink r:id="rId6">
        <w:r w:rsidRPr="0095076D">
          <w:rPr>
            <w:rStyle w:val="Collegamentoipertestuale"/>
            <w:rFonts w:ascii="Calibri" w:hAnsi="Calibri" w:cs="Calibri"/>
          </w:rPr>
          <w:t>patrizia@renzipatrizia.com</w:t>
        </w:r>
      </w:hyperlink>
      <w:r w:rsidRPr="0095076D">
        <w:rPr>
          <w:rFonts w:ascii="Calibri" w:hAnsi="Calibri" w:cs="Calibri"/>
        </w:rPr>
        <w:t xml:space="preserve">  </w:t>
      </w:r>
    </w:p>
    <w:p w:rsidRPr="00BB7AEB" w:rsidR="007C50FB" w:rsidP="007C50FB" w:rsidRDefault="007C50FB" w14:paraId="6CFD54D3" w14:textId="77777777">
      <w:pPr>
        <w:pStyle w:val="Nessunaspaziatura"/>
        <w:spacing w:line="276" w:lineRule="auto"/>
        <w:contextualSpacing/>
        <w:rPr>
          <w:rFonts w:ascii="Calibri" w:hAnsi="Calibri" w:cs="Calibri"/>
        </w:rPr>
      </w:pPr>
      <w:r w:rsidRPr="0095076D">
        <w:rPr>
          <w:rFonts w:ascii="Calibri" w:hAnsi="Calibri" w:cs="Calibri"/>
        </w:rPr>
        <w:t>+39 339 8261077</w:t>
      </w:r>
    </w:p>
    <w:p w:rsidRPr="009B4E01" w:rsidR="00B64434" w:rsidP="009B4E01" w:rsidRDefault="00B64434" w14:paraId="66082DA4" w14:textId="77777777">
      <w:pPr>
        <w:jc w:val="both"/>
        <w:rPr>
          <w:rFonts w:ascii="Calibri" w:hAnsi="Calibri" w:cs="Calibri"/>
        </w:rPr>
      </w:pPr>
    </w:p>
    <w:sectPr w:rsidRPr="009B4E01" w:rsidR="00B64434">
      <w:headerReference w:type="default" r:id="rId7"/>
      <w:footerReference w:type="default" r:id="rId8"/>
      <w:pgSz w:w="11900" w:h="16840" w:orient="portrait"/>
      <w:pgMar w:top="1417" w:right="1134" w:bottom="1134" w:left="1134" w:header="426" w:footer="45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CC21C7" w:rsidRDefault="00CC21C7" w14:paraId="1B1CA3A9" w14:textId="77777777">
      <w:r>
        <w:separator/>
      </w:r>
    </w:p>
  </w:endnote>
  <w:endnote w:type="continuationSeparator" w:id="0">
    <w:p w:rsidR="00CC21C7" w:rsidRDefault="00CC21C7" w14:paraId="2C025427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B64434" w:rsidRDefault="00000000" w14:paraId="0F53E530" w14:textId="77777777">
    <w:pPr>
      <w:pStyle w:val="Pidipagina"/>
      <w:tabs>
        <w:tab w:val="clear" w:pos="9638"/>
        <w:tab w:val="right" w:pos="9612"/>
      </w:tabs>
    </w:pPr>
    <w:r>
      <w:rPr>
        <w:noProof/>
      </w:rPr>
      <w:drawing>
        <wp:inline distT="0" distB="0" distL="0" distR="0" wp14:anchorId="048BE258" wp14:editId="0576F9ED">
          <wp:extent cx="6116193" cy="591324"/>
          <wp:effectExtent l="0" t="0" r="0" b="0"/>
          <wp:docPr id="1073741826" name="officeArt object" descr="FB_PiedeCarta_202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FB_PiedeCarta_2024.jpg" descr="FB_PiedeCarta_2024.jpg"/>
                  <pic:cNvPicPr>
                    <a:picLocks noChangeAspect="1"/>
                  </pic:cNvPicPr>
                </pic:nvPicPr>
                <pic:blipFill>
                  <a:blip r:embed="rId1"/>
                  <a:srcRect t="1332" b="1332"/>
                  <a:stretch>
                    <a:fillRect/>
                  </a:stretch>
                </pic:blipFill>
                <pic:spPr>
                  <a:xfrm>
                    <a:off x="0" y="0"/>
                    <a:ext cx="6116193" cy="591324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CC21C7" w:rsidRDefault="00CC21C7" w14:paraId="185C3433" w14:textId="77777777">
      <w:r>
        <w:separator/>
      </w:r>
    </w:p>
  </w:footnote>
  <w:footnote w:type="continuationSeparator" w:id="0">
    <w:p w:rsidR="00CC21C7" w:rsidRDefault="00CC21C7" w14:paraId="77468D24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6B7103" w:rsidP="00770C01" w:rsidRDefault="00770C01" w14:paraId="13A208F8" w14:textId="23ECEA3C">
    <w:pPr>
      <w:pStyle w:val="Intestazione"/>
      <w:tabs>
        <w:tab w:val="clear" w:pos="9638"/>
        <w:tab w:val="right" w:pos="9612"/>
      </w:tabs>
      <w:ind w:firstLine="142"/>
    </w:pPr>
    <w:r>
      <w:rPr>
        <w:noProof/>
        <w14:textOutline w14:w="0" w14:cap="rnd" w14:cmpd="sng" w14:algn="ctr">
          <w14:noFill/>
          <w14:prstDash w14:val="solid"/>
          <w14:bevel/>
        </w14:textOutline>
      </w:rPr>
      <w:drawing>
        <wp:inline distT="0" distB="0" distL="0" distR="0" wp14:anchorId="7271B615" wp14:editId="67F7572F">
          <wp:extent cx="1605064" cy="755118"/>
          <wp:effectExtent l="0" t="0" r="0" b="6985"/>
          <wp:docPr id="26968493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0934" cy="7814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64434" w:rsidP="006B7103" w:rsidRDefault="00B64434" w14:paraId="184A32E2" w14:textId="6A46DFF9">
    <w:pPr>
      <w:pStyle w:val="Intestazione"/>
      <w:tabs>
        <w:tab w:val="clear" w:pos="9638"/>
        <w:tab w:val="right" w:pos="9612"/>
      </w:tabs>
      <w:ind w:firstLine="142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displayBackgroundShape/>
  <w:proofState w:spelling="clean" w:grammar="dirty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4434"/>
    <w:rsid w:val="00006B8D"/>
    <w:rsid w:val="000325EA"/>
    <w:rsid w:val="00071539"/>
    <w:rsid w:val="00077380"/>
    <w:rsid w:val="000D7107"/>
    <w:rsid w:val="000E0CBC"/>
    <w:rsid w:val="001967D1"/>
    <w:rsid w:val="001A4261"/>
    <w:rsid w:val="001B0E5B"/>
    <w:rsid w:val="001D2E14"/>
    <w:rsid w:val="001E0F62"/>
    <w:rsid w:val="001E6C77"/>
    <w:rsid w:val="002178A2"/>
    <w:rsid w:val="00231A20"/>
    <w:rsid w:val="00266388"/>
    <w:rsid w:val="00270EA8"/>
    <w:rsid w:val="00285ED1"/>
    <w:rsid w:val="002D720E"/>
    <w:rsid w:val="00343B80"/>
    <w:rsid w:val="00353B00"/>
    <w:rsid w:val="003B76AA"/>
    <w:rsid w:val="00436CF9"/>
    <w:rsid w:val="00470B0F"/>
    <w:rsid w:val="00481209"/>
    <w:rsid w:val="00543999"/>
    <w:rsid w:val="005B744C"/>
    <w:rsid w:val="0069154A"/>
    <w:rsid w:val="006937EC"/>
    <w:rsid w:val="006B4B56"/>
    <w:rsid w:val="006B7103"/>
    <w:rsid w:val="006F6764"/>
    <w:rsid w:val="0074115F"/>
    <w:rsid w:val="00770C01"/>
    <w:rsid w:val="007A5B55"/>
    <w:rsid w:val="007A7717"/>
    <w:rsid w:val="007C50FB"/>
    <w:rsid w:val="007C5C6B"/>
    <w:rsid w:val="00817991"/>
    <w:rsid w:val="008C6973"/>
    <w:rsid w:val="009054C6"/>
    <w:rsid w:val="00933FC6"/>
    <w:rsid w:val="009B4E01"/>
    <w:rsid w:val="009D5141"/>
    <w:rsid w:val="00A068D2"/>
    <w:rsid w:val="00AA7DCA"/>
    <w:rsid w:val="00AB16B1"/>
    <w:rsid w:val="00B46BF8"/>
    <w:rsid w:val="00B64434"/>
    <w:rsid w:val="00BA004E"/>
    <w:rsid w:val="00BB585D"/>
    <w:rsid w:val="00BC73DE"/>
    <w:rsid w:val="00BE5446"/>
    <w:rsid w:val="00C764A1"/>
    <w:rsid w:val="00C8234F"/>
    <w:rsid w:val="00CC21C7"/>
    <w:rsid w:val="00D3181C"/>
    <w:rsid w:val="00D80536"/>
    <w:rsid w:val="00DA364F"/>
    <w:rsid w:val="00E02597"/>
    <w:rsid w:val="00E239C2"/>
    <w:rsid w:val="00E52421"/>
    <w:rsid w:val="00E97797"/>
    <w:rsid w:val="00EA4BC0"/>
    <w:rsid w:val="00EF7323"/>
    <w:rsid w:val="00F83099"/>
    <w:rsid w:val="00F937C2"/>
    <w:rsid w:val="00FD6667"/>
    <w:rsid w:val="00FE6111"/>
    <w:rsid w:val="4C33A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7F4486"/>
  <w15:docId w15:val="{0794ABCB-6065-45A4-8D5F-F86780C6B0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Arial Unicode MS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  <w:rPr>
      <w:rFonts w:ascii="Cambria" w:hAnsi="Cambria" w:cs="Arial Unicode MS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character" w:styleId="Carpredefinitoparagrafo" w:default="1">
    <w:name w:val="Default Paragraph Font"/>
    <w:uiPriority w:val="1"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styleId="TableNormal" w:customStyle="1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pPr>
      <w:tabs>
        <w:tab w:val="center" w:pos="4819"/>
        <w:tab w:val="right" w:pos="9638"/>
      </w:tabs>
    </w:pPr>
    <w:rPr>
      <w:rFonts w:ascii="Cambria" w:hAnsi="Cambria" w:cs="Arial Unicode MS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Pidipagina">
    <w:name w:val="footer"/>
    <w:pPr>
      <w:tabs>
        <w:tab w:val="center" w:pos="4819"/>
        <w:tab w:val="right" w:pos="9638"/>
      </w:tabs>
    </w:pPr>
    <w:rPr>
      <w:rFonts w:ascii="Cambria" w:hAnsi="Cambria" w:cs="Arial Unicode MS"/>
      <w:color w:val="000000"/>
      <w:sz w:val="24"/>
      <w:szCs w:val="24"/>
      <w:u w:color="000000"/>
    </w:rPr>
  </w:style>
  <w:style w:type="paragraph" w:styleId="NormaleWeb">
    <w:name w:val="Normal (Web)"/>
    <w:basedOn w:val="Normale"/>
    <w:uiPriority w:val="99"/>
    <w:semiHidden/>
    <w:unhideWhenUsed/>
    <w:rsid w:val="001E6C77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  <w:spacing w:before="100" w:beforeAutospacing="1" w:after="100" w:afterAutospacing="1"/>
    </w:pPr>
    <w:rPr>
      <w:rFonts w:ascii="Times New Roman" w:hAnsi="Times New Roman" w:eastAsia="Times New Roman" w:cs="Times New Roman"/>
      <w:color w:val="auto"/>
      <w:bdr w:val="none" w:color="auto" w:sz="0" w:space="0"/>
      <w14:textOutline w14:w="0" w14:cap="rnd" w14:cmpd="sng" w14:algn="ctr">
        <w14:noFill/>
        <w14:prstDash w14:val="solid"/>
        <w14:bevel/>
      </w14:textOutline>
    </w:rPr>
  </w:style>
  <w:style w:type="character" w:styleId="Enfasigrassetto">
    <w:name w:val="Strong"/>
    <w:basedOn w:val="Carpredefinitoparagrafo"/>
    <w:uiPriority w:val="22"/>
    <w:qFormat/>
    <w:rsid w:val="00006B8D"/>
    <w:rPr>
      <w:b/>
      <w:bCs/>
    </w:rPr>
  </w:style>
  <w:style w:type="character" w:styleId="apple-converted-space" w:customStyle="1">
    <w:name w:val="apple-converted-space"/>
    <w:basedOn w:val="Carpredefinitoparagrafo"/>
    <w:rsid w:val="00006B8D"/>
  </w:style>
  <w:style w:type="character" w:styleId="Enfasicorsivo">
    <w:name w:val="Emphasis"/>
    <w:basedOn w:val="Carpredefinitoparagrafo"/>
    <w:uiPriority w:val="20"/>
    <w:qFormat/>
    <w:rsid w:val="00006B8D"/>
    <w:rPr>
      <w:i/>
      <w:iCs/>
    </w:rPr>
  </w:style>
  <w:style w:type="paragraph" w:styleId="Nessunaspaziatura">
    <w:name w:val="No Spacing"/>
    <w:uiPriority w:val="1"/>
    <w:qFormat/>
    <w:rsid w:val="007C50FB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</w:pPr>
    <w:rPr>
      <w:rFonts w:ascii="Cambria" w:hAnsi="Cambria" w:eastAsia="Cambria" w:cs="Arial Unicode MS"/>
      <w:color w:val="000000"/>
      <w:sz w:val="24"/>
      <w:szCs w:val="24"/>
      <w:u w:color="000000"/>
      <w:bdr w:val="none" w:color="auto" w:sz="0" w:space="0"/>
    </w:rPr>
  </w:style>
  <w:style w:type="character" w:styleId="whitespace-normal" w:customStyle="1">
    <w:name w:val="whitespace-normal"/>
    <w:basedOn w:val="Carpredefinitoparagrafo"/>
    <w:rsid w:val="00285E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8298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er" Target="footer1.xml" Id="rId8" /><Relationship Type="http://schemas.openxmlformats.org/officeDocument/2006/relationships/webSettings" Target="webSettings.xml" Id="rId3" /><Relationship Type="http://schemas.openxmlformats.org/officeDocument/2006/relationships/header" Target="header1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hyperlink" Target="mailto:patrizia@renzipatrizia.com" TargetMode="External" Id="rId6" /><Relationship Type="http://schemas.openxmlformats.org/officeDocument/2006/relationships/endnotes" Target="endnotes.xml" Id="rId5" /><Relationship Type="http://schemas.openxmlformats.org/officeDocument/2006/relationships/theme" Target="theme/theme1.xml" Id="rId10" /><Relationship Type="http://schemas.openxmlformats.org/officeDocument/2006/relationships/footnotes" Target="footnotes.xml" Id="rId4" /><Relationship Type="http://schemas.openxmlformats.org/officeDocument/2006/relationships/fontTable" Target="fontTable.xml" Id="rId9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User</dc:creator>
  <lastModifiedBy>Fondazione Bellonci</lastModifiedBy>
  <revision>3</revision>
  <lastPrinted>2026-02-02T15:16:00.0000000Z</lastPrinted>
  <dcterms:created xsi:type="dcterms:W3CDTF">2026-02-02T16:21:00.0000000Z</dcterms:created>
  <dcterms:modified xsi:type="dcterms:W3CDTF">2026-02-02T19:03:52.4483403Z</dcterms:modified>
</coreProperties>
</file>